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621" w:type="dxa"/>
        <w:tblLook w:val="04A0" w:firstRow="1" w:lastRow="0" w:firstColumn="1" w:lastColumn="0" w:noHBand="0" w:noVBand="1"/>
      </w:tblPr>
      <w:tblGrid>
        <w:gridCol w:w="1248"/>
        <w:gridCol w:w="136"/>
        <w:gridCol w:w="878"/>
        <w:gridCol w:w="398"/>
        <w:gridCol w:w="958"/>
        <w:gridCol w:w="318"/>
        <w:gridCol w:w="1390"/>
        <w:gridCol w:w="465"/>
        <w:gridCol w:w="1102"/>
        <w:gridCol w:w="870"/>
        <w:gridCol w:w="555"/>
        <w:gridCol w:w="1146"/>
        <w:gridCol w:w="1701"/>
        <w:gridCol w:w="1361"/>
        <w:gridCol w:w="1067"/>
        <w:gridCol w:w="615"/>
        <w:gridCol w:w="1406"/>
        <w:gridCol w:w="7"/>
      </w:tblGrid>
      <w:tr w:rsidR="00E5107F" w:rsidRPr="00E5107F" w:rsidTr="00EF6F34">
        <w:trPr>
          <w:gridAfter w:val="1"/>
          <w:wAfter w:w="7" w:type="dxa"/>
          <w:trHeight w:val="30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 w:rsidP="00E5107F">
            <w:pPr>
              <w:rPr>
                <w:b/>
                <w:bCs/>
              </w:rPr>
            </w:pPr>
            <w:bookmarkStart w:id="0" w:name="_GoBack"/>
            <w:bookmarkEnd w:id="0"/>
            <w:r w:rsidRPr="00E5107F">
              <w:rPr>
                <w:b/>
                <w:bCs/>
              </w:rPr>
              <w:t>UDA n° _3___</w:t>
            </w:r>
          </w:p>
        </w:tc>
        <w:tc>
          <w:tcPr>
            <w:tcW w:w="1335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 w:rsidP="00E5107F">
            <w:pPr>
              <w:rPr>
                <w:b/>
                <w:bCs/>
              </w:rPr>
            </w:pPr>
            <w:r w:rsidRPr="00E5107F">
              <w:rPr>
                <w:b/>
                <w:bCs/>
              </w:rPr>
              <w:t>Titolo __</w:t>
            </w:r>
            <w:r w:rsidRPr="00E5107F">
              <w:rPr>
                <w:b/>
                <w:bCs/>
                <w:u w:val="single"/>
              </w:rPr>
              <w:t>Una finestra sul mondo</w:t>
            </w:r>
          </w:p>
        </w:tc>
      </w:tr>
      <w:tr w:rsidR="00E5107F" w:rsidRPr="00E5107F" w:rsidTr="00EF6F34">
        <w:trPr>
          <w:gridAfter w:val="1"/>
          <w:wAfter w:w="7" w:type="dxa"/>
          <w:trHeight w:val="30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107F" w:rsidRPr="00E5107F" w:rsidRDefault="00E5107F"/>
        </w:tc>
      </w:tr>
      <w:tr w:rsidR="00E5107F" w:rsidRPr="00E5107F" w:rsidTr="00EF6F34">
        <w:tblPrEx>
          <w:jc w:val="center"/>
        </w:tblPrEx>
        <w:trPr>
          <w:trHeight w:val="1901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>
            <w:r w:rsidRPr="00E5107F"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ARTE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>
            <w:r w:rsidRPr="00E5107F">
              <w:t>1. OSSERVARE E LEGGERE IMMAGINI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>
            <w:r w:rsidRPr="00E5107F">
              <w:t>Imparare ad imparare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>
            <w:r w:rsidRPr="00E5107F">
              <w:t>1b: Individuare nel disegno o in un audiovisivo le diverse tipologie di codici</w:t>
            </w:r>
          </w:p>
        </w:tc>
        <w:tc>
          <w:tcPr>
            <w:tcW w:w="1701" w:type="dxa"/>
            <w:hideMark/>
          </w:tcPr>
          <w:p w:rsidR="00E5107F" w:rsidRPr="00E5107F" w:rsidRDefault="00E5107F">
            <w:r w:rsidRPr="00E5107F">
              <w:t>Riconoscimento ed utilizzo di immagini simbolo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>
            <w:r w:rsidRPr="00E5107F">
              <w:t>Racconto con sequenze di immagini</w:t>
            </w:r>
            <w:r w:rsidRPr="00E5107F">
              <w:br/>
              <w:t>Osservazioni di immagini della natura  e loro riproduzioni con diverse tecniche grafiche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>
            <w:r w:rsidRPr="00E5107F">
              <w:br/>
              <w:t>Esercitazioni orali e pratiche</w:t>
            </w:r>
          </w:p>
        </w:tc>
      </w:tr>
      <w:tr w:rsidR="00E5107F" w:rsidRPr="00E5107F" w:rsidTr="00EF6F34">
        <w:tblPrEx>
          <w:jc w:val="center"/>
        </w:tblPrEx>
        <w:trPr>
          <w:trHeight w:val="1687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>
            <w:r w:rsidRPr="00E5107F"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ARTE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>
            <w:r w:rsidRPr="00E5107F">
              <w:t>2. ESPRIMERSI E COMUNICARE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r w:rsidRPr="00E5107F">
              <w:t xml:space="preserve"> Progettare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>
            <w:r w:rsidRPr="00E5107F">
              <w:t>2b: Sperimentare strumenti e tecniche diverse per realizzare prodotti grafici.</w:t>
            </w:r>
          </w:p>
        </w:tc>
        <w:tc>
          <w:tcPr>
            <w:tcW w:w="1701" w:type="dxa"/>
            <w:noWrap/>
            <w:hideMark/>
          </w:tcPr>
          <w:p w:rsidR="00E5107F" w:rsidRPr="00E5107F" w:rsidRDefault="00E5107F" w:rsidP="00E5107F">
            <w:r w:rsidRPr="00E5107F">
              <w:t>Realizzazione di prodotti grafici utilizzando colori primari e secondari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>
            <w:r w:rsidRPr="00E5107F">
              <w:t>Utilizzo di materiale di riciclo</w:t>
            </w:r>
            <w:r w:rsidRPr="00E5107F">
              <w:br/>
              <w:t>Creazione slogan pubblicitari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>
            <w:r w:rsidRPr="00E5107F">
              <w:br/>
              <w:t>Esercitazioni orali, scritte e pratiche</w:t>
            </w:r>
          </w:p>
        </w:tc>
      </w:tr>
      <w:tr w:rsidR="00E5107F" w:rsidRPr="00E5107F" w:rsidTr="00EF6F34">
        <w:tblPrEx>
          <w:jc w:val="center"/>
        </w:tblPrEx>
        <w:trPr>
          <w:trHeight w:val="2266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>
            <w:r w:rsidRPr="00E5107F"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STORIA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>
            <w:r w:rsidRPr="00E5107F">
              <w:t>1. USO DELLE FONTI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r w:rsidRPr="00E5107F">
              <w:t xml:space="preserve"> Progettare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>
            <w:r w:rsidRPr="00E5107F">
              <w:t>1a: Ricostruire un fatto attraverso indizi e tracce.</w:t>
            </w:r>
          </w:p>
        </w:tc>
        <w:tc>
          <w:tcPr>
            <w:tcW w:w="1701" w:type="dxa"/>
            <w:hideMark/>
          </w:tcPr>
          <w:p w:rsidR="00E5107F" w:rsidRPr="00E5107F" w:rsidRDefault="00E5107F">
            <w:r w:rsidRPr="00E5107F">
              <w:t>Interviste a familiari per ricostruire la storia personale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>
            <w:r w:rsidRPr="00E5107F">
              <w:t xml:space="preserve">Osservazione di oggetti e fotografie del passato degli alunni </w:t>
            </w:r>
            <w:r w:rsidRPr="00E5107F">
              <w:br/>
              <w:t xml:space="preserve">Interviste  per raccolta di informazioni del passato </w:t>
            </w:r>
            <w:r w:rsidRPr="00E5107F">
              <w:br/>
              <w:t>Costruzione della linea del tempo personale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>
            <w:r w:rsidRPr="00E5107F">
              <w:br/>
              <w:t>Esercitazioni orali, scritte e pratiche</w:t>
            </w:r>
          </w:p>
        </w:tc>
      </w:tr>
      <w:tr w:rsidR="00E5107F" w:rsidRPr="00E5107F" w:rsidTr="00EF6F34">
        <w:tblPrEx>
          <w:jc w:val="center"/>
        </w:tblPrEx>
        <w:trPr>
          <w:trHeight w:val="1910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>
            <w:r w:rsidRPr="00E5107F"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STORIA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>
            <w:r w:rsidRPr="00E5107F">
              <w:t>2. ORGANIZZAZIONE DELLE INFORMAZIONI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r w:rsidRPr="00E5107F">
              <w:t>Risolvere problemi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>
            <w:r w:rsidRPr="00E5107F">
              <w:t>2f: Leggere e usare l’orologio</w:t>
            </w:r>
          </w:p>
        </w:tc>
        <w:tc>
          <w:tcPr>
            <w:tcW w:w="1701" w:type="dxa"/>
            <w:hideMark/>
          </w:tcPr>
          <w:p w:rsidR="00E5107F" w:rsidRPr="00E5107F" w:rsidRDefault="00E5107F">
            <w:r w:rsidRPr="00E5107F">
              <w:t>Attività per leggere e usare l’orologio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>
            <w:r w:rsidRPr="00E5107F">
              <w:t>Osservazione e confronto tra i diversi strumenti di misurazione.</w:t>
            </w:r>
            <w:r w:rsidRPr="00E5107F">
              <w:br/>
              <w:t>Costruzione di un orologio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>
            <w:r w:rsidRPr="00E5107F">
              <w:t>Osservazioni</w:t>
            </w:r>
            <w:r w:rsidRPr="00E5107F">
              <w:br/>
              <w:t>Esercitazioni orali</w:t>
            </w:r>
            <w:r w:rsidRPr="00E5107F">
              <w:br/>
              <w:t>Esercitazioni scritte</w:t>
            </w:r>
            <w:r w:rsidRPr="00E5107F">
              <w:br/>
              <w:t>Esercitazioni pratiche</w:t>
            </w:r>
            <w:r w:rsidRPr="00E5107F">
              <w:br/>
              <w:t>Esercitazioni multimediali</w:t>
            </w:r>
          </w:p>
        </w:tc>
      </w:tr>
      <w:tr w:rsidR="00E5107F" w:rsidRPr="00E5107F" w:rsidTr="00EF6F34">
        <w:tblPrEx>
          <w:jc w:val="center"/>
        </w:tblPrEx>
        <w:trPr>
          <w:trHeight w:val="2262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>
            <w:r w:rsidRPr="00E5107F">
              <w:lastRenderedPageBreak/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STORIA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>
            <w:r w:rsidRPr="00E5107F">
              <w:t>3. STRUMENTI CONCETTUALI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>
            <w:r w:rsidRPr="00E5107F">
              <w:t>Collaborare e partecipare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>
            <w:r w:rsidRPr="00E5107F">
              <w:t>3a: Osservare e confrontare oggetti ed ambienti di oggi con quelli del passato</w:t>
            </w:r>
          </w:p>
        </w:tc>
        <w:tc>
          <w:tcPr>
            <w:tcW w:w="1701" w:type="dxa"/>
            <w:hideMark/>
          </w:tcPr>
          <w:p w:rsidR="00E5107F" w:rsidRPr="00E5107F" w:rsidRDefault="00E5107F">
            <w:r w:rsidRPr="00E5107F">
              <w:t>Attività di misurazione del tempo con strumenti del passato (clessidra) e del presente (orologio)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>
            <w:r w:rsidRPr="00E5107F">
              <w:t>Costruzione di calendari (dei compleanni, ....) e introduzione dell'orologio in aula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>
            <w:r w:rsidRPr="00E5107F">
              <w:br/>
              <w:t>Esercitazioni orali, scritte e pratiche</w:t>
            </w:r>
          </w:p>
        </w:tc>
      </w:tr>
      <w:tr w:rsidR="00E5107F" w:rsidRPr="00E5107F" w:rsidTr="00EF6F34">
        <w:tblPrEx>
          <w:jc w:val="center"/>
        </w:tblPrEx>
        <w:trPr>
          <w:trHeight w:val="1700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>
            <w:r w:rsidRPr="00E5107F"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>
            <w:r w:rsidRPr="00E5107F">
              <w:t>STORIA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>
            <w:r w:rsidRPr="00E5107F">
              <w:t>4. PRODUZIONE ORALE E SCRITTA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r w:rsidRPr="00E5107F">
              <w:t xml:space="preserve"> Comunicare 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>
            <w:r w:rsidRPr="00E5107F">
              <w:t>4b: Usare gli indicatori temporali nelle conversazioni ed in semplici testi.</w:t>
            </w:r>
          </w:p>
        </w:tc>
        <w:tc>
          <w:tcPr>
            <w:tcW w:w="1701" w:type="dxa"/>
            <w:hideMark/>
          </w:tcPr>
          <w:p w:rsidR="00E5107F" w:rsidRPr="00E5107F" w:rsidRDefault="00E5107F">
            <w:r w:rsidRPr="00E5107F">
              <w:t>Costruzione di un albero genealogico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>
            <w:r w:rsidRPr="00E5107F">
              <w:t>Giochi e attività per imparare a distinguere azioni e fatti sulla linea del tempo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>
            <w:r w:rsidRPr="00E5107F">
              <w:br/>
              <w:t>Esercitazioni orali, scritte e pratiche</w:t>
            </w:r>
          </w:p>
        </w:tc>
      </w:tr>
      <w:tr w:rsidR="00E5107F" w:rsidRPr="00E5107F" w:rsidTr="00EF6F34">
        <w:tblPrEx>
          <w:jc w:val="center"/>
        </w:tblPrEx>
        <w:trPr>
          <w:trHeight w:val="833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1. ORIENTAMENTO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1b: Distinguere spazi aperti e chiusi.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Consolidamento degli indicatori spaziali noti.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Rappresentazione grafica di spazi aperti e chiusi.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Esercitazioni orali, scritte e pratiche</w:t>
            </w:r>
          </w:p>
        </w:tc>
      </w:tr>
      <w:tr w:rsidR="00E5107F" w:rsidRPr="00E5107F" w:rsidTr="00EF6F34">
        <w:tblPrEx>
          <w:jc w:val="center"/>
        </w:tblPrEx>
        <w:trPr>
          <w:trHeight w:val="1699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1. ORIENTAMENTO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1c: Padroneggiare il concetto di dentro/fuori, confine e regione.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Consolidamento degli indicatori spaziali noti.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Distinzione di spazi naturali e artificiali, fissi e mobili, aperti e chiusi.</w:t>
            </w: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Il confine e la regione interna ed esterna di uno spazio.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Esercitazioni orali, scritte e pratiche</w:t>
            </w:r>
          </w:p>
        </w:tc>
      </w:tr>
      <w:tr w:rsidR="00E5107F" w:rsidRPr="00E5107F" w:rsidTr="00EF6F34">
        <w:tblPrEx>
          <w:jc w:val="center"/>
        </w:tblPrEx>
        <w:trPr>
          <w:trHeight w:val="900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2. LINGUAGGIO DELLA GEO-GRAFICITA’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2b: Ridurre ed ingrandire oggetti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Esecuzione di riduzioni ed ingrandimenti 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riduzione e ingrandimento su reticolo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Esercitazioni scritte</w:t>
            </w:r>
          </w:p>
        </w:tc>
      </w:tr>
      <w:tr w:rsidR="00E5107F" w:rsidRPr="00E5107F" w:rsidTr="00EF6F34">
        <w:tblPrEx>
          <w:jc w:val="center"/>
        </w:tblPrEx>
        <w:trPr>
          <w:trHeight w:val="2407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2. LINGUAGGIO DELLA GEO-GRAFICITA’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2c: Riconoscere i simboli e la legenda in una pianta.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Creazione di simboli condivisi per arrivare a comprendere l’importanza delle coordinate per individuare la posizione di un oggetto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Produzione di semplici percorsi</w:t>
            </w: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utilizzando simboli e legende.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Esercitazioni orali, scritte e pratiche</w:t>
            </w:r>
          </w:p>
        </w:tc>
      </w:tr>
      <w:tr w:rsidR="00E5107F" w:rsidRPr="00E5107F" w:rsidTr="00EF6F34">
        <w:tblPrEx>
          <w:jc w:val="center"/>
        </w:tblPrEx>
        <w:trPr>
          <w:trHeight w:val="1500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3. PAESAGGIO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3a: Conoscere il territorio circostante.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Riconoscimento degli elementi caratteristici dell’ambiente in cui si vive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I servizi e gli spazi pubblici esistenti nel luogo di vita del bambino.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Prove orali</w:t>
            </w:r>
          </w:p>
        </w:tc>
      </w:tr>
      <w:tr w:rsidR="00E5107F" w:rsidRPr="00E5107F" w:rsidTr="00EF6F34">
        <w:tblPrEx>
          <w:jc w:val="center"/>
        </w:tblPrEx>
        <w:trPr>
          <w:trHeight w:val="2179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GEOGRAFIA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4. REGIONE E SISTEMA TERRITORIALE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4a: Cogliere i cambiamenti sul paesaggio compiuti dall’uomo.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Analisi dei cambiamenti positivi e/o negativi operati dall’uomo nei diversi ambienti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Raccolta di illustrazioni, fotografie e cartoline per osservare e identificare nei diversi paesaggi i cambiamenti apportati dall'uomo. Conversazioni spontanee e guidate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Osservazione e prove orali</w:t>
            </w:r>
          </w:p>
        </w:tc>
      </w:tr>
      <w:tr w:rsidR="00E5107F" w:rsidRPr="00E5107F" w:rsidTr="00BB005D">
        <w:tblPrEx>
          <w:jc w:val="center"/>
        </w:tblPrEx>
        <w:trPr>
          <w:trHeight w:val="1552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ARTE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1. OSSERVARE E LEGGERE IMMAGINI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1b: Individuare nel disegno o in un audiovisivo le diverse tipologie di codici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Riconoscimento ed utilizzo di immagini simbolo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Rappresentare segnali stradali con colori specifici.</w:t>
            </w: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Lettura di simboli e immagini.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Esercitazioni pratiche</w:t>
            </w:r>
          </w:p>
        </w:tc>
      </w:tr>
      <w:tr w:rsidR="00E5107F" w:rsidRPr="00E5107F" w:rsidTr="00BB005D">
        <w:tblPrEx>
          <w:jc w:val="center"/>
        </w:tblPrEx>
        <w:trPr>
          <w:trHeight w:val="1840"/>
          <w:jc w:val="center"/>
        </w:trPr>
        <w:tc>
          <w:tcPr>
            <w:tcW w:w="1384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276" w:type="dxa"/>
            <w:gridSpan w:val="2"/>
            <w:hideMark/>
          </w:tcPr>
          <w:p w:rsidR="00E5107F" w:rsidRPr="00E5107F" w:rsidRDefault="00E5107F" w:rsidP="004F6A3A">
            <w:pPr>
              <w:ind w:right="-112" w:hanging="104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ARTE</w:t>
            </w:r>
          </w:p>
        </w:tc>
        <w:tc>
          <w:tcPr>
            <w:tcW w:w="1855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2. ESPRIMERSI E COMUNICARE</w:t>
            </w:r>
          </w:p>
        </w:tc>
        <w:tc>
          <w:tcPr>
            <w:tcW w:w="1972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Progettare</w:t>
            </w:r>
          </w:p>
        </w:tc>
        <w:tc>
          <w:tcPr>
            <w:tcW w:w="1701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2b: Sperimentare strumenti e tecniche diverse per realizzare prodotti grafici.</w:t>
            </w:r>
          </w:p>
        </w:tc>
        <w:tc>
          <w:tcPr>
            <w:tcW w:w="1701" w:type="dxa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Realizzazione di prodotti grafici utilizzando colori primari e secondari</w:t>
            </w:r>
          </w:p>
        </w:tc>
        <w:tc>
          <w:tcPr>
            <w:tcW w:w="2428" w:type="dxa"/>
            <w:gridSpan w:val="2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Creazione di disegni e semplici testi a più canali espressivi.</w:t>
            </w: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Utilizzo di strumenti tecnologici per esprimere</w:t>
            </w: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la propria creatività.</w:t>
            </w:r>
          </w:p>
        </w:tc>
        <w:tc>
          <w:tcPr>
            <w:tcW w:w="2028" w:type="dxa"/>
            <w:gridSpan w:val="3"/>
            <w:hideMark/>
          </w:tcPr>
          <w:p w:rsidR="00E5107F" w:rsidRPr="00E5107F" w:rsidRDefault="00E5107F" w:rsidP="00E5107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5107F">
              <w:rPr>
                <w:rFonts w:ascii="Calibri" w:eastAsia="Times New Roman" w:hAnsi="Calibri" w:cs="Calibri"/>
                <w:color w:val="000000"/>
                <w:lang w:eastAsia="it-IT"/>
              </w:rPr>
              <w:t>Esercitazioni pratiche</w:t>
            </w:r>
          </w:p>
        </w:tc>
      </w:tr>
    </w:tbl>
    <w:p w:rsidR="000B58C6" w:rsidRDefault="000B58C6"/>
    <w:sectPr w:rsidR="000B58C6" w:rsidSect="00E5107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04" w:rsidRDefault="005F0D04" w:rsidP="0060494E">
      <w:pPr>
        <w:spacing w:after="0" w:line="240" w:lineRule="auto"/>
      </w:pPr>
      <w:r>
        <w:separator/>
      </w:r>
    </w:p>
  </w:endnote>
  <w:endnote w:type="continuationSeparator" w:id="0">
    <w:p w:rsidR="005F0D04" w:rsidRDefault="005F0D04" w:rsidP="0060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43349"/>
      <w:docPartObj>
        <w:docPartGallery w:val="Page Numbers (Bottom of Page)"/>
        <w:docPartUnique/>
      </w:docPartObj>
    </w:sdtPr>
    <w:sdtEndPr/>
    <w:sdtContent>
      <w:p w:rsidR="004F6A3A" w:rsidRDefault="004F6A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2C">
          <w:rPr>
            <w:noProof/>
          </w:rPr>
          <w:t>1</w:t>
        </w:r>
        <w:r>
          <w:fldChar w:fldCharType="end"/>
        </w:r>
      </w:p>
    </w:sdtContent>
  </w:sdt>
  <w:p w:rsidR="004F6A3A" w:rsidRDefault="004F6A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04" w:rsidRDefault="005F0D04" w:rsidP="0060494E">
      <w:pPr>
        <w:spacing w:after="0" w:line="240" w:lineRule="auto"/>
      </w:pPr>
      <w:r>
        <w:separator/>
      </w:r>
    </w:p>
  </w:footnote>
  <w:footnote w:type="continuationSeparator" w:id="0">
    <w:p w:rsidR="005F0D04" w:rsidRDefault="005F0D04" w:rsidP="0060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7F"/>
    <w:rsid w:val="000B58C6"/>
    <w:rsid w:val="0020581A"/>
    <w:rsid w:val="00465B19"/>
    <w:rsid w:val="004F6A3A"/>
    <w:rsid w:val="005F0D04"/>
    <w:rsid w:val="0060494E"/>
    <w:rsid w:val="0069431D"/>
    <w:rsid w:val="009E5DEF"/>
    <w:rsid w:val="00A27236"/>
    <w:rsid w:val="00A90EE0"/>
    <w:rsid w:val="00B26DDD"/>
    <w:rsid w:val="00B53E3B"/>
    <w:rsid w:val="00BB005D"/>
    <w:rsid w:val="00D16592"/>
    <w:rsid w:val="00D8092C"/>
    <w:rsid w:val="00E5107F"/>
    <w:rsid w:val="00E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94E"/>
  </w:style>
  <w:style w:type="paragraph" w:styleId="Pidipagina">
    <w:name w:val="footer"/>
    <w:basedOn w:val="Normale"/>
    <w:link w:val="PidipaginaCarattere"/>
    <w:uiPriority w:val="99"/>
    <w:unhideWhenUsed/>
    <w:rsid w:val="006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94E"/>
  </w:style>
  <w:style w:type="paragraph" w:styleId="Pidipagina">
    <w:name w:val="footer"/>
    <w:basedOn w:val="Normale"/>
    <w:link w:val="PidipaginaCarattere"/>
    <w:uiPriority w:val="99"/>
    <w:unhideWhenUsed/>
    <w:rsid w:val="00604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Gennaro</cp:lastModifiedBy>
  <cp:revision>2</cp:revision>
  <dcterms:created xsi:type="dcterms:W3CDTF">2018-10-04T12:52:00Z</dcterms:created>
  <dcterms:modified xsi:type="dcterms:W3CDTF">2018-10-04T12:52:00Z</dcterms:modified>
</cp:coreProperties>
</file>